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B62F6D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2F6D">
        <w:rPr>
          <w:rFonts w:ascii="Times New Roman" w:eastAsia="Calibri" w:hAnsi="Times New Roman" w:cs="Times New Roman"/>
          <w:b/>
          <w:sz w:val="28"/>
          <w:szCs w:val="28"/>
        </w:rPr>
        <w:t>Наименование объекта недвижимости в ЕГРН</w:t>
      </w:r>
      <w:r>
        <w:rPr>
          <w:rFonts w:ascii="Times New Roman" w:eastAsia="Calibri" w:hAnsi="Times New Roman" w:cs="Times New Roman"/>
          <w:b/>
          <w:sz w:val="28"/>
          <w:szCs w:val="28"/>
        </w:rPr>
        <w:t>: что важно знать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607" w:rsidRPr="00916607" w:rsidRDefault="00916607" w:rsidP="0091660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66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Тесная взаимосвязь наименования объекта недвижимости с его назначением и функциональным использованием может привести к путанице и подмене понятий.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Эксперты филиала ППК «Роскадастр» по Краснодарскому краю разбираются в нюансах.</w:t>
      </w:r>
    </w:p>
    <w:p w:rsidR="008F60B3" w:rsidRPr="00916607" w:rsidRDefault="009A618E" w:rsidP="008F60B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="008F60B3" w:rsidRPr="009A618E">
        <w:rPr>
          <w:rFonts w:ascii="Times New Roman" w:eastAsia="Calibri" w:hAnsi="Times New Roman" w:cs="Times New Roman"/>
          <w:bCs/>
          <w:i/>
          <w:sz w:val="28"/>
          <w:szCs w:val="28"/>
        </w:rPr>
        <w:t>Одной из характеристик здания, сооружения или помещения, позволяющей отличить его от других объектов недвижимости, является наименование –уникальное имя собственное. В Единый государственный реестр недвижимости (ЕГРН) такая характеристика вносится в качестве дополнительных сведений и, как правило, соответствует функциональному использованию здания или сооружения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объясняет </w:t>
      </w:r>
      <w:r w:rsidRPr="009A618E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 отдела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обработки документов и </w:t>
      </w:r>
      <w:r w:rsidR="00296C8E">
        <w:rPr>
          <w:rFonts w:ascii="Times New Roman" w:eastAsia="Calibri" w:hAnsi="Times New Roman" w:cs="Times New Roman"/>
          <w:b/>
          <w:bCs/>
          <w:sz w:val="28"/>
          <w:szCs w:val="28"/>
        </w:rPr>
        <w:t>обеспечения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учетных действий №2 филиала ППК «Роскадастр» по Краснодарскому краю Юлия Третьяк.</w:t>
      </w:r>
    </w:p>
    <w:p w:rsidR="008F60B3" w:rsidRPr="008F60B3" w:rsidRDefault="008F60B3" w:rsidP="008F60B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Назначение объекта строго определено законодательством и указывает на цель использования объекта. Так, для зданий назначение может определяться как 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нежилое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многоквартирный дом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жилой дом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>садовый дом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гараж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>, а для помещений назначение может быть</w:t>
      </w:r>
      <w:r w:rsidR="00D760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нежилое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C46E46">
        <w:rPr>
          <w:rFonts w:ascii="Times New Roman" w:eastAsia="Calibri" w:hAnsi="Times New Roman" w:cs="Times New Roman"/>
          <w:bCs/>
          <w:sz w:val="28"/>
          <w:szCs w:val="28"/>
        </w:rPr>
        <w:t xml:space="preserve">ли 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46E46">
        <w:rPr>
          <w:rFonts w:ascii="Times New Roman" w:eastAsia="Calibri" w:hAnsi="Times New Roman" w:cs="Times New Roman"/>
          <w:bCs/>
          <w:sz w:val="28"/>
          <w:szCs w:val="28"/>
        </w:rPr>
        <w:t>жилое</w:t>
      </w:r>
      <w:r w:rsidR="00E011C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C46E46">
        <w:rPr>
          <w:rFonts w:ascii="Times New Roman" w:eastAsia="Calibri" w:hAnsi="Times New Roman" w:cs="Times New Roman"/>
          <w:bCs/>
          <w:sz w:val="28"/>
          <w:szCs w:val="28"/>
        </w:rPr>
        <w:t>. Эксплуатация зданий и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 сооружений должна осуществляться в соответствии с их разрешенным использованием (назначением).</w:t>
      </w:r>
    </w:p>
    <w:p w:rsidR="008F60B3" w:rsidRPr="008F60B3" w:rsidRDefault="009A36FD" w:rsidP="008F60B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аименование призвано определить особенности и индивидуальность объекта недвижимости, отличить его </w:t>
      </w:r>
      <w:r w:rsidR="00582E7A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 многих других объектов с аналогичным назначением. Например, нежилое по своему назначению здание может иметь разные наименования: Кинотеатр «Аврора», Дом спорта «Динамо», Торговый центр «Галерея» и т.д.</w:t>
      </w:r>
    </w:p>
    <w:p w:rsidR="008F60B3" w:rsidRPr="008F60B3" w:rsidRDefault="00B56BC9" w:rsidP="008F60B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Именно поэтому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изменение назначения и функционального использования, например, в результате реконструкции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или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 перепланировки объекта</w:t>
      </w:r>
      <w:r w:rsidR="005B370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 может привести к изменению его наименования. </w:t>
      </w:r>
      <w:r w:rsidR="006C4C35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ля того, чтобы нежилое здание библиотеки превратилось в магазин зачастую недостаточно изменить </w:t>
      </w:r>
      <w:r w:rsidR="004A5BB5"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только 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>его наименование, такие изменения требуют проведения предварительных мероприятий по его переоборудованию и перестройке.</w:t>
      </w:r>
    </w:p>
    <w:p w:rsidR="008F60B3" w:rsidRPr="008F60B3" w:rsidRDefault="008F60B3" w:rsidP="008F60B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Вместе с тем, изменение наименования не всегда является следствием изменения назначения объекта, а может быть связано с корректировкой такого наименования. Например, при изменении наименования здания рест</w:t>
      </w:r>
      <w:r w:rsidR="00C12D33">
        <w:rPr>
          <w:rFonts w:ascii="Times New Roman" w:eastAsia="Calibri" w:hAnsi="Times New Roman" w:cs="Times New Roman"/>
          <w:bCs/>
          <w:sz w:val="28"/>
          <w:szCs w:val="28"/>
        </w:rPr>
        <w:t xml:space="preserve">орана с «Ресторан «Ветерок» на 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>«Ресторан «Нива» функциональное назначение самого здания не изменяется.</w:t>
      </w:r>
    </w:p>
    <w:p w:rsidR="008F60B3" w:rsidRPr="008F60B3" w:rsidRDefault="00871D11" w:rsidP="008F60B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>ведения о наименовании здания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или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 сооружения</w:t>
      </w:r>
      <w:r w:rsidR="00D760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могут быть внесены ЕГРН на основании заявления собственника, </w:t>
      </w:r>
      <w:r>
        <w:rPr>
          <w:rFonts w:ascii="Times New Roman" w:eastAsia="Calibri" w:hAnsi="Times New Roman" w:cs="Times New Roman"/>
          <w:bCs/>
          <w:sz w:val="28"/>
          <w:szCs w:val="28"/>
        </w:rPr>
        <w:t>однако</w:t>
      </w:r>
      <w:r w:rsidR="0068552E">
        <w:rPr>
          <w:rFonts w:ascii="Times New Roman" w:eastAsia="Calibri" w:hAnsi="Times New Roman" w:cs="Times New Roman"/>
          <w:bCs/>
          <w:sz w:val="28"/>
          <w:szCs w:val="28"/>
        </w:rPr>
        <w:t xml:space="preserve"> само наименование вносит</w:t>
      </w:r>
      <w:r w:rsidR="008F60B3" w:rsidRPr="008F60B3">
        <w:rPr>
          <w:rFonts w:ascii="Times New Roman" w:eastAsia="Calibri" w:hAnsi="Times New Roman" w:cs="Times New Roman"/>
          <w:bCs/>
          <w:sz w:val="28"/>
          <w:szCs w:val="28"/>
        </w:rPr>
        <w:t>ся в реестр только из следующих документов:</w:t>
      </w:r>
    </w:p>
    <w:p w:rsidR="008F60B3" w:rsidRPr="008F60B3" w:rsidRDefault="008F60B3" w:rsidP="003B2D18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0B3">
        <w:rPr>
          <w:rFonts w:ascii="Times New Roman" w:eastAsia="Calibri" w:hAnsi="Times New Roman" w:cs="Times New Roman"/>
          <w:bCs/>
          <w:sz w:val="28"/>
          <w:szCs w:val="28"/>
        </w:rPr>
        <w:t>разрешения на ввод объекта в эксплуатацию;</w:t>
      </w:r>
    </w:p>
    <w:p w:rsidR="008F60B3" w:rsidRPr="008F60B3" w:rsidRDefault="008F60B3" w:rsidP="003B2D18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выписки из Единого государственного реестра объектов культурного наследия (если объект относится к таковому)</w:t>
      </w:r>
      <w:r w:rsidR="003B2D1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F60B3" w:rsidRPr="008F60B3" w:rsidRDefault="008F60B3" w:rsidP="003B2D18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выписки из Единого государственного реестра автомобильных дорог (если сооружение является составной частью автомобильной дороги).</w:t>
      </w:r>
    </w:p>
    <w:p w:rsidR="008F60B3" w:rsidRPr="008F60B3" w:rsidRDefault="008F60B3" w:rsidP="008F60B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На практике также встречаются случаи, когда реконструкция в здании, или сооружении не производилось и назначение объекта не изменялось, однако, изменился вид разрешенного использования такого объекта и, как следствие, его функциональное использовани</w:t>
      </w:r>
      <w:r w:rsidR="003B2D18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40185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B2D18">
        <w:rPr>
          <w:rFonts w:ascii="Times New Roman" w:eastAsia="Calibri" w:hAnsi="Times New Roman" w:cs="Times New Roman"/>
          <w:bCs/>
          <w:sz w:val="28"/>
          <w:szCs w:val="28"/>
        </w:rPr>
        <w:t xml:space="preserve"> и следовательно</w:t>
      </w:r>
      <w:r w:rsidR="0068552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B2D18">
        <w:rPr>
          <w:rFonts w:ascii="Times New Roman" w:eastAsia="Calibri" w:hAnsi="Times New Roman" w:cs="Times New Roman"/>
          <w:bCs/>
          <w:sz w:val="28"/>
          <w:szCs w:val="28"/>
        </w:rPr>
        <w:t xml:space="preserve"> наименование.</w:t>
      </w:r>
    </w:p>
    <w:p w:rsidR="008F60B3" w:rsidRPr="008F60B3" w:rsidRDefault="008F60B3" w:rsidP="008F60B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0B3">
        <w:rPr>
          <w:rFonts w:ascii="Times New Roman" w:eastAsia="Calibri" w:hAnsi="Times New Roman" w:cs="Times New Roman"/>
          <w:bCs/>
          <w:sz w:val="28"/>
          <w:szCs w:val="28"/>
        </w:rPr>
        <w:t xml:space="preserve">Например, нежилое по своему назначению здание склада стало использоваться как гараж (без проведения реконструкции), при этом </w:t>
      </w:r>
      <w:r w:rsidR="006672E1">
        <w:rPr>
          <w:rFonts w:ascii="Times New Roman" w:eastAsia="Calibri" w:hAnsi="Times New Roman" w:cs="Times New Roman"/>
          <w:bCs/>
          <w:sz w:val="28"/>
          <w:szCs w:val="28"/>
        </w:rPr>
        <w:t>в ЕГРН содержится наименование «склад»</w:t>
      </w:r>
      <w:r w:rsidRPr="008F60B3">
        <w:rPr>
          <w:rFonts w:ascii="Times New Roman" w:eastAsia="Calibri" w:hAnsi="Times New Roman" w:cs="Times New Roman"/>
          <w:bCs/>
          <w:sz w:val="28"/>
          <w:szCs w:val="28"/>
        </w:rPr>
        <w:t>. В данном случае, изменить наименование здания не получится, так как выдача разрешение на ввод объекта без реконструкции не предусмотрена. В данном случае сведения о наименовании можно только исключить, представив в орган регистрации прав заявление об исключении из ЕГРН наименования здания, с обязательным одновременным внесением в ЕГРН сведений об измененном виде разрешенного использования такого объекта.</w:t>
      </w:r>
    </w:p>
    <w:p w:rsidR="008F60B3" w:rsidRPr="008F60B3" w:rsidRDefault="008F60B3" w:rsidP="000C0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0B3">
        <w:rPr>
          <w:rFonts w:ascii="Times New Roman" w:eastAsia="Calibri" w:hAnsi="Times New Roman" w:cs="Times New Roman"/>
          <w:bCs/>
          <w:sz w:val="28"/>
          <w:szCs w:val="28"/>
        </w:rPr>
        <w:t>В любом случае, при наличии в ЕГРН сведений о виде разрешенного использования здания, сооружения или помещения, наименование такого объекта по желанию собственника может быть исключено из ЕГРН.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2813A6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0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3CD" w:rsidRDefault="001723CD">
      <w:pPr>
        <w:spacing w:after="0" w:line="240" w:lineRule="auto"/>
      </w:pPr>
      <w:r>
        <w:separator/>
      </w:r>
    </w:p>
  </w:endnote>
  <w:endnote w:type="continuationSeparator" w:id="1">
    <w:p w:rsidR="001723CD" w:rsidRDefault="0017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3CD" w:rsidRDefault="001723CD">
      <w:pPr>
        <w:spacing w:after="0" w:line="240" w:lineRule="auto"/>
      </w:pPr>
      <w:r>
        <w:separator/>
      </w:r>
    </w:p>
  </w:footnote>
  <w:footnote w:type="continuationSeparator" w:id="1">
    <w:p w:rsidR="001723CD" w:rsidRDefault="0017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C8E1947"/>
    <w:multiLevelType w:val="hybridMultilevel"/>
    <w:tmpl w:val="B1BE600A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12FD"/>
    <w:rsid w:val="00017087"/>
    <w:rsid w:val="0005193A"/>
    <w:rsid w:val="00071D8D"/>
    <w:rsid w:val="00072FF4"/>
    <w:rsid w:val="00090FD1"/>
    <w:rsid w:val="000A111F"/>
    <w:rsid w:val="000A3BEE"/>
    <w:rsid w:val="000B3C35"/>
    <w:rsid w:val="000C0B3C"/>
    <w:rsid w:val="000F0F07"/>
    <w:rsid w:val="00105E04"/>
    <w:rsid w:val="00155636"/>
    <w:rsid w:val="001723CD"/>
    <w:rsid w:val="001E7324"/>
    <w:rsid w:val="001F3980"/>
    <w:rsid w:val="0023144D"/>
    <w:rsid w:val="0024387E"/>
    <w:rsid w:val="002813A6"/>
    <w:rsid w:val="00296584"/>
    <w:rsid w:val="00296C8E"/>
    <w:rsid w:val="002A7703"/>
    <w:rsid w:val="002D3275"/>
    <w:rsid w:val="00324CBE"/>
    <w:rsid w:val="00333ACE"/>
    <w:rsid w:val="0034104E"/>
    <w:rsid w:val="0037475B"/>
    <w:rsid w:val="003B2D18"/>
    <w:rsid w:val="003C36D6"/>
    <w:rsid w:val="0040185F"/>
    <w:rsid w:val="0041190C"/>
    <w:rsid w:val="004158F3"/>
    <w:rsid w:val="00444E74"/>
    <w:rsid w:val="00446818"/>
    <w:rsid w:val="00470F90"/>
    <w:rsid w:val="00477694"/>
    <w:rsid w:val="004A5BB5"/>
    <w:rsid w:val="004B50A8"/>
    <w:rsid w:val="00515CD5"/>
    <w:rsid w:val="00582E7A"/>
    <w:rsid w:val="0058459D"/>
    <w:rsid w:val="00584D0E"/>
    <w:rsid w:val="005B1726"/>
    <w:rsid w:val="005B3706"/>
    <w:rsid w:val="005B56F2"/>
    <w:rsid w:val="005E110E"/>
    <w:rsid w:val="005E60F3"/>
    <w:rsid w:val="00641EF3"/>
    <w:rsid w:val="00654A72"/>
    <w:rsid w:val="00654EE6"/>
    <w:rsid w:val="006672E1"/>
    <w:rsid w:val="006744D8"/>
    <w:rsid w:val="00681E1F"/>
    <w:rsid w:val="0068552E"/>
    <w:rsid w:val="00691B2F"/>
    <w:rsid w:val="006C4C35"/>
    <w:rsid w:val="0070555E"/>
    <w:rsid w:val="00732C62"/>
    <w:rsid w:val="00743E3C"/>
    <w:rsid w:val="007453A5"/>
    <w:rsid w:val="0075574D"/>
    <w:rsid w:val="0077466C"/>
    <w:rsid w:val="00787F93"/>
    <w:rsid w:val="007A25B8"/>
    <w:rsid w:val="007A2A78"/>
    <w:rsid w:val="007E0418"/>
    <w:rsid w:val="007F567D"/>
    <w:rsid w:val="00800763"/>
    <w:rsid w:val="008421FF"/>
    <w:rsid w:val="00866B6B"/>
    <w:rsid w:val="00867A11"/>
    <w:rsid w:val="00871D11"/>
    <w:rsid w:val="00890A71"/>
    <w:rsid w:val="008B74AF"/>
    <w:rsid w:val="008C6897"/>
    <w:rsid w:val="008D7164"/>
    <w:rsid w:val="008D7A24"/>
    <w:rsid w:val="008F60B3"/>
    <w:rsid w:val="0091336D"/>
    <w:rsid w:val="00916607"/>
    <w:rsid w:val="00921866"/>
    <w:rsid w:val="009A36FD"/>
    <w:rsid w:val="009A618E"/>
    <w:rsid w:val="009C53B6"/>
    <w:rsid w:val="009E1D67"/>
    <w:rsid w:val="00A17331"/>
    <w:rsid w:val="00A32927"/>
    <w:rsid w:val="00A357F4"/>
    <w:rsid w:val="00A6305B"/>
    <w:rsid w:val="00A64E18"/>
    <w:rsid w:val="00A833DC"/>
    <w:rsid w:val="00AA558C"/>
    <w:rsid w:val="00AB6803"/>
    <w:rsid w:val="00B16702"/>
    <w:rsid w:val="00B17273"/>
    <w:rsid w:val="00B252F6"/>
    <w:rsid w:val="00B56BC9"/>
    <w:rsid w:val="00B62F6D"/>
    <w:rsid w:val="00B7027B"/>
    <w:rsid w:val="00BA0773"/>
    <w:rsid w:val="00BB51B9"/>
    <w:rsid w:val="00BB5F8B"/>
    <w:rsid w:val="00BD6AC0"/>
    <w:rsid w:val="00BE3EB0"/>
    <w:rsid w:val="00C12D33"/>
    <w:rsid w:val="00C20F20"/>
    <w:rsid w:val="00C46E46"/>
    <w:rsid w:val="00CE72FC"/>
    <w:rsid w:val="00CF374B"/>
    <w:rsid w:val="00CF6E08"/>
    <w:rsid w:val="00D43EB1"/>
    <w:rsid w:val="00D75255"/>
    <w:rsid w:val="00D760D0"/>
    <w:rsid w:val="00DA227D"/>
    <w:rsid w:val="00DC2396"/>
    <w:rsid w:val="00DF4926"/>
    <w:rsid w:val="00E00A4E"/>
    <w:rsid w:val="00E011C7"/>
    <w:rsid w:val="00E666BD"/>
    <w:rsid w:val="00E9340A"/>
    <w:rsid w:val="00EA5909"/>
    <w:rsid w:val="00EF13F5"/>
    <w:rsid w:val="00EF4834"/>
    <w:rsid w:val="00F11092"/>
    <w:rsid w:val="00F124EA"/>
    <w:rsid w:val="00FB010B"/>
    <w:rsid w:val="00FB4122"/>
    <w:rsid w:val="00FF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7450E-090B-437F-87A7-D11BFC01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55</cp:revision>
  <dcterms:created xsi:type="dcterms:W3CDTF">2023-03-10T06:59:00Z</dcterms:created>
  <dcterms:modified xsi:type="dcterms:W3CDTF">2023-09-12T13:50:00Z</dcterms:modified>
</cp:coreProperties>
</file>